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760" w14:textId="208ACCA6" w:rsidR="00A12569" w:rsidRDefault="00A12569" w:rsidP="00EB3376">
      <w:pPr>
        <w:suppressAutoHyphens w:val="0"/>
        <w:spacing w:after="160" w:line="259" w:lineRule="auto"/>
        <w:jc w:val="both"/>
        <w:rPr>
          <w:b/>
          <w:bCs/>
        </w:rPr>
      </w:pPr>
      <w:r>
        <w:rPr>
          <w:b/>
          <w:bCs/>
        </w:rPr>
        <w:t>ALLEGATO A</w:t>
      </w:r>
    </w:p>
    <w:p w14:paraId="749B67FA" w14:textId="4AD09EA1" w:rsidR="00A12569" w:rsidRDefault="00A12569" w:rsidP="00EB3376">
      <w:pPr>
        <w:suppressAutoHyphens w:val="0"/>
        <w:spacing w:after="160" w:line="259" w:lineRule="auto"/>
        <w:jc w:val="both"/>
        <w:rPr>
          <w:b/>
          <w:bCs/>
        </w:rPr>
      </w:pPr>
      <w:r w:rsidRPr="0080721B">
        <w:rPr>
          <w:b/>
          <w:bCs/>
        </w:rPr>
        <w:t>LE ATTIVITA’ PROGETTUALI,</w:t>
      </w:r>
      <w:r>
        <w:rPr>
          <w:b/>
          <w:bCs/>
        </w:rPr>
        <w:t xml:space="preserve"> CURRICULARI ED EXTRACURRICULARI (ESCLUSE LE USCITE DIDATTICHE E VIAGGI DI ISTRUZIONE), DEVONO ESSERE </w:t>
      </w:r>
      <w:r w:rsidRPr="0080721B">
        <w:rPr>
          <w:b/>
          <w:bCs/>
        </w:rPr>
        <w:t>VALUTAT</w:t>
      </w:r>
      <w:r>
        <w:rPr>
          <w:b/>
          <w:bCs/>
        </w:rPr>
        <w:t xml:space="preserve">E DAI </w:t>
      </w:r>
      <w:r w:rsidRPr="00771638">
        <w:rPr>
          <w:b/>
          <w:bCs/>
          <w:u w:val="single"/>
        </w:rPr>
        <w:t>DOCENTI COINVOLTI</w:t>
      </w:r>
      <w:r>
        <w:rPr>
          <w:b/>
          <w:bCs/>
        </w:rPr>
        <w:t xml:space="preserve"> CON</w:t>
      </w:r>
      <w:r w:rsidRPr="0080721B">
        <w:rPr>
          <w:b/>
          <w:bCs/>
        </w:rPr>
        <w:t xml:space="preserve"> LE </w:t>
      </w:r>
      <w:r>
        <w:rPr>
          <w:b/>
          <w:bCs/>
        </w:rPr>
        <w:t xml:space="preserve">SEGUENTI </w:t>
      </w:r>
      <w:r w:rsidRPr="0080721B">
        <w:rPr>
          <w:b/>
          <w:bCs/>
        </w:rPr>
        <w:t xml:space="preserve">RUBRICHE DI VALUTAZIONE </w:t>
      </w:r>
    </w:p>
    <w:p w14:paraId="1A5CB0F0" w14:textId="77777777" w:rsidR="00EB3376" w:rsidRDefault="00EB3376" w:rsidP="00EB3376">
      <w:pPr>
        <w:jc w:val="center"/>
      </w:pPr>
      <w:r>
        <w:t xml:space="preserve">(Dalle Linee Guida alla certificazione delle competenze </w:t>
      </w:r>
      <w:r w:rsidRPr="000C295E">
        <w:rPr>
          <w:rFonts w:ascii="Helvetica" w:hAnsi="Helvetica"/>
          <w:color w:val="333333"/>
          <w:sz w:val="20"/>
          <w:szCs w:val="18"/>
          <w:shd w:val="clear" w:color="auto" w:fill="FFFFFF"/>
        </w:rPr>
        <w:t>D.M. 742/2017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).</w:t>
      </w:r>
    </w:p>
    <w:p w14:paraId="70FC9CAF" w14:textId="77777777" w:rsidR="00EB3376" w:rsidRDefault="00EB3376" w:rsidP="00EB3376"/>
    <w:tbl>
      <w:tblPr>
        <w:tblW w:w="13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1"/>
        <w:gridCol w:w="1588"/>
        <w:gridCol w:w="1701"/>
        <w:gridCol w:w="1559"/>
        <w:gridCol w:w="1701"/>
        <w:gridCol w:w="2127"/>
        <w:gridCol w:w="2693"/>
      </w:tblGrid>
      <w:tr w:rsidR="00EB3376" w14:paraId="2F1E6644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A979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 PROGETTO</w:t>
            </w:r>
          </w:p>
        </w:tc>
      </w:tr>
      <w:tr w:rsidR="00A12569" w14:paraId="0E54634A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A23" w14:textId="52D223E1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AMBITO (AMBITI) NEL QUALE IL PROGETTO È INSERITO</w:t>
            </w:r>
          </w:p>
        </w:tc>
      </w:tr>
      <w:tr w:rsidR="00EB3376" w14:paraId="464B5E63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B10" w14:textId="07D9D267" w:rsidR="00EB3376" w:rsidRDefault="00EB3376" w:rsidP="00A12569">
            <w:pPr>
              <w:spacing w:before="120" w:after="120" w:line="252" w:lineRule="auto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8"/>
                <w:szCs w:val="18"/>
              </w:rPr>
              <w:t xml:space="preserve">RUBRICHE </w:t>
            </w:r>
            <w:r>
              <w:rPr>
                <w:b/>
                <w:bCs/>
                <w:caps/>
                <w:sz w:val="18"/>
                <w:szCs w:val="18"/>
              </w:rPr>
              <w:t>di valutazione</w:t>
            </w:r>
          </w:p>
        </w:tc>
      </w:tr>
      <w:tr w:rsidR="00EB3376" w14:paraId="3DDF0E64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32E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  <w:r>
              <w:rPr>
                <w:b/>
                <w:bCs/>
                <w:sz w:val="18"/>
                <w:szCs w:val="18"/>
                <w:lang w:eastAsia="it-IT" w:bidi="it-IT"/>
              </w:rPr>
              <w:t>ALUNNI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760A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AUTONOMIA </w:t>
            </w:r>
          </w:p>
          <w:p w14:paraId="67570771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</w:p>
          <w:p w14:paraId="10C56188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Sviluppa autonomamente azioni risolutive, valide, inclusive e eque.</w:t>
            </w:r>
          </w:p>
          <w:p w14:paraId="7F3B4BF6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6FE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RESPONSABILITÀ</w:t>
            </w:r>
          </w:p>
          <w:p w14:paraId="00BF0409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14:paraId="3B0A84DE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</w:rPr>
              <w:t>Si impegna e porta a termine qualunque compito, nei tempi e nei modi stabiliti.</w:t>
            </w:r>
          </w:p>
          <w:p w14:paraId="1D9809F3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7149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PARTECIPAZIONE </w:t>
            </w:r>
          </w:p>
          <w:p w14:paraId="7A80FEB1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</w:rPr>
              <w:t>Manifesta motivazione all’apprendimento e partecipa alle attività proposte.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D233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RELAZIONE</w:t>
            </w:r>
          </w:p>
          <w:p w14:paraId="4407B8C8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Rispetta le prospettive, i bisogni e le azioni degli altri.</w:t>
            </w:r>
          </w:p>
          <w:p w14:paraId="7748AAB8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B6C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</w:rPr>
              <w:t>FLESSIBILITÀ</w:t>
            </w:r>
          </w:p>
          <w:p w14:paraId="1E566B57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RESILIENZA E CREATIVITÀ </w:t>
            </w:r>
          </w:p>
          <w:p w14:paraId="7460988F" w14:textId="77777777" w:rsidR="00EB3376" w:rsidRDefault="00EB3376" w:rsidP="00133F79">
            <w:pPr>
              <w:spacing w:line="252" w:lineRule="auto"/>
              <w:jc w:val="center"/>
              <w:rPr>
                <w:sz w:val="14"/>
                <w:szCs w:val="14"/>
              </w:rPr>
            </w:pPr>
          </w:p>
          <w:p w14:paraId="38C98961" w14:textId="77777777" w:rsidR="00EB3376" w:rsidRDefault="00EB3376" w:rsidP="00133F79">
            <w:pPr>
              <w:spacing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</w:rPr>
              <w:t>Non si scoraggia di fronte agli imprevisti e alle difficoltà: reagisce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2994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mallCaps/>
                <w:sz w:val="14"/>
                <w:szCs w:val="14"/>
                <w:lang w:eastAsia="it-IT"/>
              </w:rPr>
              <w:t>CONSAPEVOLEZZA</w:t>
            </w:r>
          </w:p>
          <w:p w14:paraId="1C4FD65A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Valuta le proprie (azioni) gestendo desideri e sentimenti.   Interpreta criticamente l’informazione ricevuta nei diversi contesti comunicativi.</w:t>
            </w:r>
          </w:p>
        </w:tc>
      </w:tr>
      <w:tr w:rsidR="00EB3376" w14:paraId="7D89AB29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80C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668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9A7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549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2583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CCF5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BFF2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EB3376" w14:paraId="2BC91474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4AA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1F79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3E6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836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84D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5CCB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1C7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163A421C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C4C2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2E0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9D9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B48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DF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550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E08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76C3E2CE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DB1A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416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AE6F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C400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E82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E3D5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16AD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46D3437B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EEC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8873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DC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A7CF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7B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02C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FD4C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319C8C19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8A0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68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496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015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F31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D148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8588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458571FA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B73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6C8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81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112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F25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35F3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A0B0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52CE8AD1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D1F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BFF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86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D9A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EA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11D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F436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198CAA6D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273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E11D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86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ACB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81C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F1C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C41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</w:tbl>
    <w:p w14:paraId="5C2272B7" w14:textId="77777777" w:rsidR="00EB3376" w:rsidRDefault="00EB3376" w:rsidP="00EB3376"/>
    <w:p w14:paraId="763A95D6" w14:textId="35011360" w:rsidR="007559E9" w:rsidRDefault="00A12569" w:rsidP="00A12569">
      <w:pPr>
        <w:jc w:val="both"/>
      </w:pPr>
      <w:r w:rsidRPr="00A12569">
        <w:rPr>
          <w:b/>
          <w:bCs/>
        </w:rPr>
        <w:t xml:space="preserve">LE SCHEDE COMPILATE </w:t>
      </w:r>
      <w:r w:rsidRPr="00A12569">
        <w:rPr>
          <w:b/>
          <w:bCs/>
          <w:u w:val="single"/>
        </w:rPr>
        <w:t>(SOLO NELLE VOCI CHE SI RITENGONO SIGNIFICATIVE)</w:t>
      </w:r>
      <w:r w:rsidRPr="00A12569">
        <w:rPr>
          <w:b/>
          <w:bCs/>
        </w:rPr>
        <w:t xml:space="preserve"> SARANNO </w:t>
      </w:r>
      <w:r w:rsidR="00D647BA">
        <w:rPr>
          <w:b/>
          <w:bCs/>
        </w:rPr>
        <w:t>INVIATE EMAIL</w:t>
      </w:r>
      <w:r w:rsidRPr="00A12569">
        <w:rPr>
          <w:b/>
          <w:bCs/>
        </w:rPr>
        <w:t xml:space="preserve"> ALLA F.S. 1 AVENDO CURA DI INDICARE CON PRECISIONE L’AMBITO NEL QUALE IL PROGETTO È INSERITO</w:t>
      </w:r>
    </w:p>
    <w:sectPr w:rsidR="007559E9" w:rsidSect="006D1751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6"/>
    <w:rsid w:val="0027751F"/>
    <w:rsid w:val="00412B4E"/>
    <w:rsid w:val="005D60E5"/>
    <w:rsid w:val="006D1751"/>
    <w:rsid w:val="007559E9"/>
    <w:rsid w:val="00915A48"/>
    <w:rsid w:val="009B025A"/>
    <w:rsid w:val="00A12569"/>
    <w:rsid w:val="00D647BA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DA4E"/>
  <w15:chartTrackingRefBased/>
  <w15:docId w15:val="{D9962892-09E4-4C45-97EE-5F28EB8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3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37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337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37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37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37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37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37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37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37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3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3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3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3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3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3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3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3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37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37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3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37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33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3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37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rsid w:val="00EB337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Silvana Perrotta</cp:lastModifiedBy>
  <cp:revision>4</cp:revision>
  <dcterms:created xsi:type="dcterms:W3CDTF">2024-04-24T16:43:00Z</dcterms:created>
  <dcterms:modified xsi:type="dcterms:W3CDTF">2024-05-17T16:21:00Z</dcterms:modified>
</cp:coreProperties>
</file>